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11A76" w14:textId="77777777" w:rsidR="00736E9A" w:rsidRDefault="00AA13AB">
      <w:r>
        <w:rPr>
          <w:rFonts w:hint="eastAsia"/>
        </w:rPr>
        <w:t>Walmart</w:t>
      </w:r>
      <w:r>
        <w:rPr>
          <w:rFonts w:hint="eastAsia"/>
        </w:rPr>
        <w:t>招商要求及注意事项</w:t>
      </w:r>
    </w:p>
    <w:p w14:paraId="1EF0CBE1" w14:textId="77777777" w:rsidR="00AA13AB" w:rsidRDefault="00AA13AB"/>
    <w:p w14:paraId="16CA3442" w14:textId="77777777" w:rsidR="00AA13AB" w:rsidRDefault="00AA13AB" w:rsidP="00AA13AB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招商要求</w:t>
      </w:r>
    </w:p>
    <w:p w14:paraId="66438052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卖家必须证明在美国市场销售额超过</w:t>
      </w:r>
      <w:r>
        <w:rPr>
          <w:rFonts w:hint="eastAsia"/>
        </w:rPr>
        <w:t>$1,000,000</w:t>
      </w:r>
    </w:p>
    <w:p w14:paraId="469EBA68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卖家必须在美国注册公司，并且有报税号码</w:t>
      </w:r>
    </w:p>
    <w:p w14:paraId="526201D8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卖家必须在美国本地仓库做</w:t>
      </w:r>
      <w:r>
        <w:rPr>
          <w:rFonts w:hint="eastAsia"/>
        </w:rPr>
        <w:t>fulfillment</w:t>
      </w:r>
    </w:p>
    <w:p w14:paraId="14EDA20C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可以用第三方仓库，但是不能使用</w:t>
      </w:r>
      <w:r>
        <w:rPr>
          <w:rFonts w:hint="eastAsia"/>
        </w:rPr>
        <w:t>Amazon FBA</w:t>
      </w:r>
      <w:r>
        <w:rPr>
          <w:rFonts w:hint="eastAsia"/>
        </w:rPr>
        <w:t>仓库进行</w:t>
      </w:r>
      <w:r>
        <w:rPr>
          <w:rFonts w:hint="eastAsia"/>
        </w:rPr>
        <w:t>fulfillment</w:t>
      </w:r>
    </w:p>
    <w:p w14:paraId="7B6E7362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英语客服是唯一可在美国以外进行的服务功能</w:t>
      </w:r>
    </w:p>
    <w:p w14:paraId="574D6C50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不要销售违禁品</w:t>
      </w:r>
    </w:p>
    <w:p w14:paraId="504120B0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必须能够提供美国电商平台（亚马逊，</w:t>
      </w:r>
      <w:r>
        <w:rPr>
          <w:rFonts w:hint="eastAsia"/>
        </w:rPr>
        <w:t>eBay</w:t>
      </w:r>
      <w:r>
        <w:rPr>
          <w:rFonts w:hint="eastAsia"/>
        </w:rPr>
        <w:t>，</w:t>
      </w:r>
      <w:r>
        <w:rPr>
          <w:rFonts w:hint="eastAsia"/>
        </w:rPr>
        <w:t>Jet</w:t>
      </w:r>
      <w:r>
        <w:rPr>
          <w:rFonts w:hint="eastAsia"/>
        </w:rPr>
        <w:t>等）的反馈标准，并且必须达到</w:t>
      </w:r>
      <w:r>
        <w:rPr>
          <w:rFonts w:hint="eastAsia"/>
        </w:rPr>
        <w:t>Walmart</w:t>
      </w:r>
      <w:r>
        <w:rPr>
          <w:rFonts w:hint="eastAsia"/>
        </w:rPr>
        <w:t>的最低标准</w:t>
      </w:r>
    </w:p>
    <w:p w14:paraId="6D8FE1CB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建议商品品类：电子消费品，服装，家居产品，运动类产品，户外产品</w:t>
      </w:r>
    </w:p>
    <w:p w14:paraId="43D60B21" w14:textId="77777777" w:rsidR="00AA13AB" w:rsidRDefault="00AA13AB" w:rsidP="00AA13AB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每个</w:t>
      </w:r>
      <w:r>
        <w:rPr>
          <w:rFonts w:hint="eastAsia"/>
        </w:rPr>
        <w:t>SKU</w:t>
      </w:r>
      <w:r>
        <w:rPr>
          <w:rFonts w:hint="eastAsia"/>
        </w:rPr>
        <w:t>必须有对应的</w:t>
      </w:r>
      <w:r>
        <w:rPr>
          <w:rFonts w:hint="eastAsia"/>
        </w:rPr>
        <w:t>UPC</w:t>
      </w:r>
      <w:r>
        <w:rPr>
          <w:rFonts w:hint="eastAsia"/>
        </w:rPr>
        <w:t>或</w:t>
      </w:r>
      <w:r>
        <w:rPr>
          <w:rFonts w:hint="eastAsia"/>
        </w:rPr>
        <w:t>GTIN</w:t>
      </w:r>
      <w:r>
        <w:rPr>
          <w:rFonts w:hint="eastAsia"/>
        </w:rPr>
        <w:t>商品编码</w:t>
      </w:r>
    </w:p>
    <w:p w14:paraId="0575B780" w14:textId="77777777" w:rsidR="00AA13AB" w:rsidRDefault="00AA13AB" w:rsidP="00AA13AB"/>
    <w:p w14:paraId="100D5A0F" w14:textId="77777777" w:rsidR="00AA13AB" w:rsidRDefault="00AA13AB" w:rsidP="00AA13AB">
      <w:pPr>
        <w:pStyle w:val="a7"/>
        <w:ind w:left="360" w:firstLineChars="0" w:firstLine="0"/>
      </w:pPr>
      <w:bookmarkStart w:id="0" w:name="_GoBack"/>
      <w:bookmarkEnd w:id="0"/>
    </w:p>
    <w:sectPr w:rsidR="00AA1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27840" w14:textId="77777777" w:rsidR="00D66CC5" w:rsidRDefault="00D66CC5" w:rsidP="00AA13AB">
      <w:r>
        <w:separator/>
      </w:r>
    </w:p>
  </w:endnote>
  <w:endnote w:type="continuationSeparator" w:id="0">
    <w:p w14:paraId="55829273" w14:textId="77777777" w:rsidR="00D66CC5" w:rsidRDefault="00D66CC5" w:rsidP="00AA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75D34" w14:textId="77777777" w:rsidR="00D66CC5" w:rsidRDefault="00D66CC5" w:rsidP="00AA13AB">
      <w:r>
        <w:separator/>
      </w:r>
    </w:p>
  </w:footnote>
  <w:footnote w:type="continuationSeparator" w:id="0">
    <w:p w14:paraId="72851978" w14:textId="77777777" w:rsidR="00D66CC5" w:rsidRDefault="00D66CC5" w:rsidP="00AA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85346"/>
    <w:multiLevelType w:val="hybridMultilevel"/>
    <w:tmpl w:val="848A0D40"/>
    <w:lvl w:ilvl="0" w:tplc="687AA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421498"/>
    <w:multiLevelType w:val="hybridMultilevel"/>
    <w:tmpl w:val="42729256"/>
    <w:lvl w:ilvl="0" w:tplc="2D6258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EB6A14"/>
    <w:multiLevelType w:val="hybridMultilevel"/>
    <w:tmpl w:val="2610ADA4"/>
    <w:lvl w:ilvl="0" w:tplc="2BD036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31D64F0"/>
    <w:multiLevelType w:val="hybridMultilevel"/>
    <w:tmpl w:val="ADDC723C"/>
    <w:lvl w:ilvl="0" w:tplc="381842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AB"/>
    <w:rsid w:val="002A7E77"/>
    <w:rsid w:val="00736E9A"/>
    <w:rsid w:val="00AA13AB"/>
    <w:rsid w:val="00B36D7A"/>
    <w:rsid w:val="00D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01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AA13A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A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AA13AB"/>
    <w:rPr>
      <w:sz w:val="18"/>
      <w:szCs w:val="18"/>
    </w:rPr>
  </w:style>
  <w:style w:type="paragraph" w:styleId="a7">
    <w:name w:val="List Paragraph"/>
    <w:basedOn w:val="a"/>
    <w:uiPriority w:val="34"/>
    <w:qFormat/>
    <w:rsid w:val="00AA13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Macintosh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用户</cp:lastModifiedBy>
  <cp:revision>2</cp:revision>
  <dcterms:created xsi:type="dcterms:W3CDTF">2017-02-06T09:42:00Z</dcterms:created>
  <dcterms:modified xsi:type="dcterms:W3CDTF">2017-02-06T09:42:00Z</dcterms:modified>
</cp:coreProperties>
</file>